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36489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CA0025" w:rsidRDefault="00CA0025" w:rsidP="00CA00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</w:t>
      </w:r>
      <w:r w:rsidR="00A70123">
        <w:rPr>
          <w:rFonts w:cstheme="minorHAnsi"/>
          <w:b/>
          <w:sz w:val="24"/>
          <w:szCs w:val="24"/>
        </w:rPr>
        <w:t>GUIA Nº</w:t>
      </w:r>
      <w:r>
        <w:rPr>
          <w:rFonts w:cstheme="minorHAnsi"/>
          <w:b/>
          <w:sz w:val="24"/>
          <w:szCs w:val="24"/>
        </w:rPr>
        <w:t xml:space="preserve"> </w:t>
      </w:r>
      <w:r w:rsidR="00A70123">
        <w:rPr>
          <w:rFonts w:cstheme="minorHAnsi"/>
          <w:b/>
          <w:sz w:val="24"/>
          <w:szCs w:val="24"/>
        </w:rPr>
        <w:t>4</w:t>
      </w:r>
      <w:r w:rsidR="009E164E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CA0025">
        <w:rPr>
          <w:rFonts w:cstheme="minorHAnsi"/>
          <w:sz w:val="24"/>
          <w:szCs w:val="24"/>
        </w:rPr>
        <w:t>Mayo 2020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245ED2" w:rsidRPr="00245ED2" w:rsidRDefault="00A70123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Identificar el valor posicional de cada digito según el valor que ocupe en el </w:t>
            </w:r>
            <w:r w:rsidR="002C5431">
              <w:rPr>
                <w:rFonts w:cstheme="minorHAnsi"/>
                <w:sz w:val="24"/>
                <w:szCs w:val="24"/>
                <w:lang w:val="es-CL"/>
              </w:rPr>
              <w:t>número</w:t>
            </w:r>
            <w:r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</w:p>
          <w:p w:rsidR="00FD20B6" w:rsidRP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Resolver problemas con números hasta un </w:t>
            </w:r>
            <w:r w:rsidR="003C794D">
              <w:rPr>
                <w:rFonts w:cstheme="minorHAnsi"/>
                <w:sz w:val="24"/>
                <w:szCs w:val="24"/>
                <w:lang w:val="es-CL"/>
              </w:rPr>
              <w:t>millardo (1.000.000.000)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090FBF" w:rsidRDefault="00090FBF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Cuando termines la actividad tómale una foto y la envías al correo </w:t>
            </w:r>
            <w:hyperlink r:id="rId7" w:history="1">
              <w:r w:rsidR="00425422" w:rsidRPr="00425422">
                <w:rPr>
                  <w:rStyle w:val="Hipervnculo"/>
                  <w:b/>
                  <w:lang w:val="es-CL"/>
                </w:rPr>
                <w:t>sm.matematicayciencia2020@gmail.com</w:t>
              </w:r>
            </w:hyperlink>
            <w:r w:rsidR="00425422" w:rsidRPr="00425422">
              <w:rPr>
                <w:b/>
                <w:lang w:val="es-CL"/>
              </w:rPr>
              <w:t xml:space="preserve"> </w:t>
            </w:r>
            <w:r w:rsidR="00425422">
              <w:rPr>
                <w:b/>
                <w:lang w:val="es-C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L"/>
              </w:rPr>
              <w:t>con tu nombre y curso, antes del 15 de Mayo.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estudio : Libro “ancho” (360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(cuadernillo) : Libro “angosto” (176 paginas)</w:t>
            </w:r>
          </w:p>
          <w:p w:rsidR="00E85B7E" w:rsidRPr="00D76EB4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F50B81" w:rsidRPr="001D2297" w:rsidRDefault="00F50B81" w:rsidP="001D2297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t>Operatoria</w:t>
      </w:r>
      <w:r w:rsidR="002615A4" w:rsidRPr="001D2297">
        <w:rPr>
          <w:b/>
          <w:sz w:val="24"/>
          <w:lang w:val="es-ES"/>
        </w:rPr>
        <w:t xml:space="preserve"> en los números </w:t>
      </w:r>
      <w:r w:rsidRPr="001D2297">
        <w:rPr>
          <w:b/>
          <w:sz w:val="24"/>
          <w:lang w:val="es-ES"/>
        </w:rPr>
        <w:t>na</w:t>
      </w:r>
      <w:r w:rsidR="004E5DF2" w:rsidRPr="001D2297">
        <w:rPr>
          <w:b/>
          <w:sz w:val="24"/>
          <w:lang w:val="es-ES"/>
        </w:rPr>
        <w:t>turales</w:t>
      </w:r>
      <w:r w:rsidR="004E5DF2" w:rsidRPr="001D2297">
        <w:rPr>
          <w:sz w:val="24"/>
          <w:lang w:val="es-ES"/>
        </w:rPr>
        <w:t>: Realiza los cálculos en tu cuaderno de estudio</w:t>
      </w:r>
      <w:r w:rsidR="001D2297" w:rsidRPr="001D2297">
        <w:rPr>
          <w:sz w:val="24"/>
          <w:lang w:val="es-ES"/>
        </w:rPr>
        <w:t xml:space="preserve"> o cuadernillo en caso que así sea</w:t>
      </w:r>
      <w:r w:rsidRPr="001D2297">
        <w:rPr>
          <w:b/>
          <w:sz w:val="24"/>
          <w:lang w:val="es-ES"/>
        </w:rPr>
        <w:t>.</w:t>
      </w: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noProof/>
          <w:sz w:val="24"/>
          <w:lang w:eastAsia="es-CL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una parte teórica (cuadro morado APRENDO) 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89535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rFonts w:eastAsiaTheme="minorEastAsia"/>
          <w:sz w:val="24"/>
          <w:lang w:val="es-ES" w:bidi="en-US"/>
        </w:rPr>
        <w:t xml:space="preserve">  y una parte práctica </w:t>
      </w:r>
      <w:r w:rsidR="006B323E" w:rsidRPr="001D2297">
        <w:rPr>
          <w:rFonts w:eastAsiaTheme="minorEastAsia"/>
          <w:sz w:val="24"/>
          <w:lang w:val="es-ES" w:bidi="en-US"/>
        </w:rPr>
        <w:t>(cuadro</w:t>
      </w:r>
      <w:r w:rsidRPr="001D2297">
        <w:rPr>
          <w:rFonts w:eastAsiaTheme="minorEastAsia"/>
          <w:sz w:val="24"/>
          <w:lang w:val="es-ES" w:bidi="en-US"/>
        </w:rPr>
        <w:t xml:space="preserve"> verde PRACTICO</w:t>
      </w:r>
      <w:r w:rsidR="006B323E" w:rsidRPr="001D2297">
        <w:rPr>
          <w:rFonts w:eastAsiaTheme="minorEastAsia"/>
          <w:sz w:val="24"/>
          <w:lang w:val="es-ES" w:bidi="en-US"/>
        </w:rPr>
        <w:t>)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942975" cy="43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(teoría).</w:t>
      </w:r>
    </w:p>
    <w:p w:rsidR="000E092D" w:rsidRDefault="000E092D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las actividades propuestas son OPCIONALES. 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</w:p>
    <w:p w:rsidR="000E092D" w:rsidRPr="00A70123" w:rsidRDefault="00A70123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 las actividades del texto de estudio planteadas en la </w:t>
      </w:r>
      <w:r w:rsidR="002C5431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38-39-40 </w:t>
      </w:r>
      <w:r>
        <w:rPr>
          <w:b/>
          <w:i/>
          <w:sz w:val="24"/>
          <w:lang w:val="es-ES"/>
        </w:rPr>
        <w:t xml:space="preserve">(valor posicional) </w:t>
      </w:r>
    </w:p>
    <w:p w:rsidR="00A70123" w:rsidRDefault="00A70123" w:rsidP="00A70123">
      <w:pPr>
        <w:pStyle w:val="Prrafodelista"/>
        <w:ind w:firstLine="0"/>
        <w:rPr>
          <w:b/>
          <w:i/>
          <w:sz w:val="24"/>
          <w:lang w:val="es-ES"/>
        </w:rPr>
      </w:pPr>
    </w:p>
    <w:p w:rsidR="00A70123" w:rsidRPr="00A70123" w:rsidRDefault="00A70123" w:rsidP="00A70123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Resuelve las páginas 13-14 del cuaderno de ejercicios </w:t>
      </w:r>
      <w:r>
        <w:rPr>
          <w:b/>
          <w:i/>
          <w:sz w:val="24"/>
          <w:lang w:val="es-ES"/>
        </w:rPr>
        <w:t xml:space="preserve">(valor posicional) </w:t>
      </w:r>
    </w:p>
    <w:p w:rsidR="00A70123" w:rsidRPr="00A70123" w:rsidRDefault="00A70123" w:rsidP="00A70123">
      <w:pPr>
        <w:pStyle w:val="Prrafodelista"/>
        <w:rPr>
          <w:sz w:val="24"/>
          <w:lang w:val="es-ES"/>
        </w:rPr>
      </w:pPr>
    </w:p>
    <w:p w:rsidR="00A70123" w:rsidRPr="002C5431" w:rsidRDefault="00A70123" w:rsidP="00372F01">
      <w:pPr>
        <w:pStyle w:val="Prrafodelista"/>
        <w:numPr>
          <w:ilvl w:val="0"/>
          <w:numId w:val="16"/>
        </w:numPr>
        <w:rPr>
          <w:sz w:val="24"/>
          <w:lang w:val="es-ES"/>
        </w:rPr>
      </w:pPr>
      <w:r w:rsidRPr="002C5431">
        <w:rPr>
          <w:sz w:val="24"/>
          <w:lang w:val="es-ES"/>
        </w:rPr>
        <w:t>Registrar en tu cuaderno de estudio la siguiente afirmación</w:t>
      </w:r>
      <w:r w:rsidR="002C5431" w:rsidRPr="002C5431">
        <w:rPr>
          <w:b/>
          <w:i/>
          <w:sz w:val="24"/>
          <w:lang w:val="es-ES"/>
        </w:rPr>
        <w:t>(comparación de números)</w:t>
      </w:r>
      <w:r w:rsidRPr="002C5431">
        <w:rPr>
          <w:sz w:val="24"/>
          <w:lang w:val="es-ES"/>
        </w:rPr>
        <w:t xml:space="preserve"> : </w:t>
      </w:r>
    </w:p>
    <w:p w:rsidR="00A70123" w:rsidRPr="00A70123" w:rsidRDefault="00A70123" w:rsidP="00A70123">
      <w:pPr>
        <w:pStyle w:val="Prrafodelista"/>
        <w:ind w:firstLine="0"/>
        <w:rPr>
          <w:sz w:val="24"/>
          <w:lang w:val="es-ES"/>
        </w:rPr>
      </w:pPr>
      <w:r>
        <w:rPr>
          <w:noProof/>
          <w:sz w:val="24"/>
          <w:lang w:val="es-CL" w:eastAsia="es-CL" w:bidi="ar-SA"/>
        </w:rPr>
        <w:drawing>
          <wp:inline distT="0" distB="0" distL="0" distR="0">
            <wp:extent cx="6400800" cy="1066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23" w:rsidRPr="00A70123" w:rsidRDefault="00A70123" w:rsidP="00A70123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Desarrolla las actividades del texto de estudio planteadas en la </w:t>
      </w:r>
      <w:r w:rsidR="002C5431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42-43 </w:t>
      </w:r>
      <w:r>
        <w:rPr>
          <w:b/>
          <w:i/>
          <w:sz w:val="24"/>
          <w:lang w:val="es-ES"/>
        </w:rPr>
        <w:t xml:space="preserve">(comparación de números usando tablas de valor posicional) </w:t>
      </w:r>
    </w:p>
    <w:p w:rsidR="00A70123" w:rsidRPr="00A70123" w:rsidRDefault="00A70123" w:rsidP="00A70123">
      <w:pPr>
        <w:pStyle w:val="Prrafodelista"/>
        <w:ind w:firstLine="0"/>
        <w:rPr>
          <w:sz w:val="24"/>
          <w:lang w:val="es-ES"/>
        </w:rPr>
      </w:pPr>
    </w:p>
    <w:p w:rsidR="00A70123" w:rsidRDefault="00A70123" w:rsidP="00A70123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>Registrar en tu cuaderno de estudio la siguiente afirmación</w:t>
      </w:r>
      <w:r w:rsidR="002C5431" w:rsidRPr="002C5431">
        <w:rPr>
          <w:b/>
          <w:i/>
          <w:sz w:val="24"/>
          <w:lang w:val="es-ES"/>
        </w:rPr>
        <w:t>(ubicación números en una recta numérica)</w:t>
      </w:r>
      <w:r>
        <w:rPr>
          <w:sz w:val="24"/>
          <w:lang w:val="es-ES"/>
        </w:rPr>
        <w:t xml:space="preserve"> : </w:t>
      </w:r>
    </w:p>
    <w:p w:rsidR="00A70123" w:rsidRDefault="00A70123" w:rsidP="000E092D">
      <w:pPr>
        <w:pStyle w:val="Prrafodelista"/>
        <w:ind w:firstLine="0"/>
        <w:rPr>
          <w:sz w:val="24"/>
          <w:lang w:val="es-ES"/>
        </w:rPr>
      </w:pPr>
      <w:r>
        <w:rPr>
          <w:noProof/>
          <w:sz w:val="24"/>
          <w:lang w:val="es-CL" w:eastAsia="es-CL" w:bidi="ar-SA"/>
        </w:rPr>
        <w:drawing>
          <wp:inline distT="0" distB="0" distL="0" distR="0">
            <wp:extent cx="6400800" cy="10953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7E" w:rsidRP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2C5431" w:rsidRPr="00A70123" w:rsidRDefault="002C5431" w:rsidP="002C5431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Resuelve las páginas 15-16 del cuaderno de ejercicios </w:t>
      </w:r>
      <w:r>
        <w:rPr>
          <w:b/>
          <w:i/>
          <w:sz w:val="24"/>
          <w:lang w:val="es-ES"/>
        </w:rPr>
        <w:t xml:space="preserve">(comparación de números hasta el 1.000.000.000) </w:t>
      </w:r>
    </w:p>
    <w:p w:rsidR="00E85B7E" w:rsidRDefault="00E85B7E" w:rsidP="003C794D">
      <w:pPr>
        <w:pStyle w:val="Prrafodelista"/>
        <w:ind w:firstLine="0"/>
        <w:rPr>
          <w:sz w:val="24"/>
          <w:lang w:val="es-ES"/>
        </w:rPr>
      </w:pPr>
      <w:bookmarkStart w:id="0" w:name="_GoBack"/>
      <w:bookmarkEnd w:id="0"/>
    </w:p>
    <w:p w:rsidR="00E85B7E" w:rsidRPr="001D2297" w:rsidRDefault="00E85B7E" w:rsidP="00E85B7E">
      <w:pPr>
        <w:pStyle w:val="Prrafodelista"/>
        <w:ind w:firstLine="0"/>
        <w:rPr>
          <w:sz w:val="24"/>
          <w:lang w:val="es-ES"/>
        </w:rPr>
      </w:pP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sectPr w:rsidR="00B55475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58EB"/>
    <w:rsid w:val="000437A9"/>
    <w:rsid w:val="00090FBF"/>
    <w:rsid w:val="000E092D"/>
    <w:rsid w:val="001C27D2"/>
    <w:rsid w:val="001D2297"/>
    <w:rsid w:val="0023432C"/>
    <w:rsid w:val="00245ED2"/>
    <w:rsid w:val="002615A4"/>
    <w:rsid w:val="00285EE9"/>
    <w:rsid w:val="002C5431"/>
    <w:rsid w:val="00336489"/>
    <w:rsid w:val="003B2A5D"/>
    <w:rsid w:val="003C794D"/>
    <w:rsid w:val="003D3E82"/>
    <w:rsid w:val="003F76B6"/>
    <w:rsid w:val="00425422"/>
    <w:rsid w:val="004C7993"/>
    <w:rsid w:val="004E5DF2"/>
    <w:rsid w:val="0058293A"/>
    <w:rsid w:val="005D056D"/>
    <w:rsid w:val="006A234B"/>
    <w:rsid w:val="006B323E"/>
    <w:rsid w:val="006C37B5"/>
    <w:rsid w:val="007A65DF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D5581"/>
    <w:rsid w:val="009E164E"/>
    <w:rsid w:val="00A70123"/>
    <w:rsid w:val="00AB45C2"/>
    <w:rsid w:val="00B2269F"/>
    <w:rsid w:val="00B25C0E"/>
    <w:rsid w:val="00B350AC"/>
    <w:rsid w:val="00B530C7"/>
    <w:rsid w:val="00B55475"/>
    <w:rsid w:val="00BB67C0"/>
    <w:rsid w:val="00C23FA7"/>
    <w:rsid w:val="00C81BBC"/>
    <w:rsid w:val="00CA0025"/>
    <w:rsid w:val="00D30B42"/>
    <w:rsid w:val="00D76EB4"/>
    <w:rsid w:val="00D86875"/>
    <w:rsid w:val="00DA043F"/>
    <w:rsid w:val="00E4351C"/>
    <w:rsid w:val="00E85B7E"/>
    <w:rsid w:val="00F50B81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0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5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.matematicayciencia2020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1E23-DAE0-46F2-B972-0464B85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16</cp:revision>
  <cp:lastPrinted>2016-03-22T11:29:00Z</cp:lastPrinted>
  <dcterms:created xsi:type="dcterms:W3CDTF">2020-03-17T13:59:00Z</dcterms:created>
  <dcterms:modified xsi:type="dcterms:W3CDTF">2020-05-04T22:13:00Z</dcterms:modified>
</cp:coreProperties>
</file>